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94fc0b37e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KATE &amp; INGE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KATE &amp; INGE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b2b16d5e344a6"/>
      <w:footerReference xmlns:r="http://schemas.openxmlformats.org/officeDocument/2006/relationships" w:type="default" r:id="Ra63533eaef14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KATE &amp; INGE EIENDOM AS   ·   Org.nr 980 463 389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KATE &amp; INGE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b2b16d5e344a6" /><Relationship Type="http://schemas.openxmlformats.org/officeDocument/2006/relationships/footer" Target="/word/footer1.xml" Id="Ra63533eaef1442d8" /></Relationships>
</file>