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aac1b60be48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FERIKE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FERIKE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a29f2812be49d9"/>
      <w:footerReference xmlns:r="http://schemas.openxmlformats.org/officeDocument/2006/relationships" w:type="default" r:id="R2bb747b1fdd2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FERIKE DESIGN AS   ·   Org.nr 980 145 654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FERIKE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a29f2812be49d9" /><Relationship Type="http://schemas.openxmlformats.org/officeDocument/2006/relationships/footer" Target="/word/footer1.xml" Id="R2bb747b1fdd247cd" /></Relationships>
</file>