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e89c4877a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KVESETH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KVESETH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f1a8cc858470c"/>
      <w:footerReference xmlns:r="http://schemas.openxmlformats.org/officeDocument/2006/relationships" w:type="default" r:id="R86aeef43db3b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KVESETH REGNSKAPSKONTOR AS   ·   Org.nr 980 091 422   ·   Brynsengveien 2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KVESETH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f1a8cc858470c" /><Relationship Type="http://schemas.openxmlformats.org/officeDocument/2006/relationships/footer" Target="/word/footer1.xml" Id="R86aeef43db3b4be5" /></Relationships>
</file>