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1fe56a7d949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Charlottenlund,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BYGGMESTRENE BERGMANN OG BJØRGAN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BYGGMESTRENE BERGMANN OG BJØRGAN AS</w:t>
      </w:r>
    </w:p>
    <w:sectPr>
      <w:headerReference xmlns:r="http://schemas.openxmlformats.org/officeDocument/2006/relationships" w:type="default" r:id="Rcf4821bb5b3049ef"/>
      <w:footerReference xmlns:r="http://schemas.openxmlformats.org/officeDocument/2006/relationships" w:type="default" r:id="Rb8bf34569eb2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BYGGMESTRENE BERGMANN OG BJØRGAN AS   ·   Org.nr 979 961 839   ·   Seljevegen 8   ·   7058 CHARLOTTENLUND   ·   Tlf. 73 57 26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BYGGMESTRENE BERGMANN OG BJØRGAN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4821bb5b3049ef" /><Relationship Type="http://schemas.openxmlformats.org/officeDocument/2006/relationships/footer" Target="/word/footer1.xml" Id="Rb8bf34569eb24b19" /></Relationships>
</file>