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160b965d0342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7ceb892fcd47b1"/>
      <w:footerReference xmlns:r="http://schemas.openxmlformats.org/officeDocument/2006/relationships" w:type="default" r:id="R65e05813cb6141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EIENDOM AS   ·   Org.nr 979 906 528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7ceb892fcd47b1" /><Relationship Type="http://schemas.openxmlformats.org/officeDocument/2006/relationships/footer" Target="/word/footer1.xml" Id="R65e05813cb6141b7" /></Relationships>
</file>