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7f654b2e5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Borre,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GRAVING OG TRANSPORT</w:t>
      </w:r>
    </w:p>
    <w:sectPr>
      <w:headerReference xmlns:r="http://schemas.openxmlformats.org/officeDocument/2006/relationships" w:type="default" r:id="R37a85d9d98ed4c6c"/>
      <w:footerReference xmlns:r="http://schemas.openxmlformats.org/officeDocument/2006/relationships" w:type="default" r:id="Rfb3e7d44052e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85d9d98ed4c6c" /><Relationship Type="http://schemas.openxmlformats.org/officeDocument/2006/relationships/footer" Target="/word/footer1.xml" Id="Rfb3e7d44052e4a57" /></Relationships>
</file>