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388ee8cda4b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HANSEN GRAVING OG TRANSPORT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Borre,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HANSEN GRAVING OG TRANSPORT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2c50a6af5f495e"/>
      <w:footerReference xmlns:r="http://schemas.openxmlformats.org/officeDocument/2006/relationships" w:type="default" r:id="R2fdf0f6a03514d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GRAVING OG TRANSPORT   ·   Org.nr 979 826 621   ·   Kimestadveien 111   ·   3184 BORRE   ·   Tlf. 33 07 45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GRAVING OG TRANSPORT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2c50a6af5f495e" /><Relationship Type="http://schemas.openxmlformats.org/officeDocument/2006/relationships/footer" Target="/word/footer1.xml" Id="R2fdf0f6a03514d45" /></Relationships>
</file>