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d3432dc3b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2fa64e88a444f"/>
      <w:footerReference xmlns:r="http://schemas.openxmlformats.org/officeDocument/2006/relationships" w:type="default" r:id="R25e6d151cdd8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INVEST AS   ·   Org.nr 979 693 095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2fa64e88a444f" /><Relationship Type="http://schemas.openxmlformats.org/officeDocument/2006/relationships/footer" Target="/word/footer1.xml" Id="R25e6d151cdd84ace" /></Relationships>
</file>