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aaa5fa34ef48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LERCHE ADRUP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LERCHE ADRUP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77be4682e84406"/>
      <w:footerReference xmlns:r="http://schemas.openxmlformats.org/officeDocument/2006/relationships" w:type="default" r:id="Rae5fbcd2f8b34a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LERCHE ADRUP AS   ·   Org.nr 979 624 352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LERCHE ADRUP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77be4682e84406" /><Relationship Type="http://schemas.openxmlformats.org/officeDocument/2006/relationships/footer" Target="/word/footer1.xml" Id="Rae5fbcd2f8b34a82" /></Relationships>
</file>