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f957f637f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KOPPERUD MURTNES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KOPPERUD MURTNES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8e5b9d74a4e7b"/>
      <w:footerReference xmlns:r="http://schemas.openxmlformats.org/officeDocument/2006/relationships" w:type="default" r:id="R23ecbb64c182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KOPPERUD MURTNES EIENDOM AS   ·   Org.nr 979 534 876   ·   Grenseveien 11   ·   1890 RAKKESTAD   ·   Tlf. 69 22 40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KOPPERUD MURTNES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8e5b9d74a4e7b" /><Relationship Type="http://schemas.openxmlformats.org/officeDocument/2006/relationships/footer" Target="/word/footer1.xml" Id="R23ecbb64c1824ba4" /></Relationships>
</file>