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55d92e5d594f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KROKSTAD FRAKT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KROKSTAD FRAKT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3e077b1f024461"/>
      <w:footerReference xmlns:r="http://schemas.openxmlformats.org/officeDocument/2006/relationships" w:type="default" r:id="R50d7d8aa42284e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KROKSTAD FRAKT AS   ·   Org.nr 979 469 764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KROKSTAD FRAKT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3e077b1f024461" /><Relationship Type="http://schemas.openxmlformats.org/officeDocument/2006/relationships/footer" Target="/word/footer1.xml" Id="R50d7d8aa42284eeb" /></Relationships>
</file>