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fe86f7f7e44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AKC ARKITEKTER AS</w:t>
      </w:r>
    </w:p>
    <w:sectPr>
      <w:headerReference xmlns:r="http://schemas.openxmlformats.org/officeDocument/2006/relationships" w:type="default" r:id="R3d97180824b54968"/>
      <w:footerReference xmlns:r="http://schemas.openxmlformats.org/officeDocument/2006/relationships" w:type="default" r:id="R009726132ad5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AKC ARKITEKTER AS   ·   Org.nr 979 465 939   ·   Ordfører Voldens vei 9   ·   1850 MYSEN   ·   post@akc.no   ·   www.akc.no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AKC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7180824b54968" /><Relationship Type="http://schemas.openxmlformats.org/officeDocument/2006/relationships/footer" Target="/word/footer1.xml" Id="R009726132ad54945" /></Relationships>
</file>