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4ddde154d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e0162ed614e68"/>
      <w:footerReference xmlns:r="http://schemas.openxmlformats.org/officeDocument/2006/relationships" w:type="default" r:id="R89fb46c0c282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DALSETH INVEST AS   ·   Org.nr 979 411 979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e0162ed614e68" /><Relationship Type="http://schemas.openxmlformats.org/officeDocument/2006/relationships/footer" Target="/word/footer1.xml" Id="R89fb46c0c2824095" /></Relationships>
</file>