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0c6e4d63014f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HERBALINE INTERNATIONAL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HERBALINE INTERNATIONAL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4b8fcef9104732"/>
      <w:footerReference xmlns:r="http://schemas.openxmlformats.org/officeDocument/2006/relationships" w:type="default" r:id="R9500b7d3c9c341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HERBALINE INTERNATIONAL AS   ·   Org.nr 979 404 646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HERBALINE INTERNATIONAL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4b8fcef9104732" /><Relationship Type="http://schemas.openxmlformats.org/officeDocument/2006/relationships/footer" Target="/word/footer1.xml" Id="R9500b7d3c9c3418b" /></Relationships>
</file>