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e322c1e454f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ELEKTRO-TERM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ELEKTRO-TERM AS</w:t>
      </w:r>
    </w:p>
    <w:sectPr>
      <w:headerReference xmlns:r="http://schemas.openxmlformats.org/officeDocument/2006/relationships" w:type="default" r:id="R0a50c4eb2adc491f"/>
      <w:footerReference xmlns:r="http://schemas.openxmlformats.org/officeDocument/2006/relationships" w:type="default" r:id="R16960a6393cf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0c4eb2adc491f" /><Relationship Type="http://schemas.openxmlformats.org/officeDocument/2006/relationships/footer" Target="/word/footer1.xml" Id="R16960a6393cf439a" /></Relationships>
</file>