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5a31dee73442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ASKIM GRAFIX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ASKIM GRAFIX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c0a4fa8e9b42b8"/>
      <w:footerReference xmlns:r="http://schemas.openxmlformats.org/officeDocument/2006/relationships" w:type="default" r:id="R918fcd56c9584e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ASKIM GRAFIX AS   ·   Org.nr 978 695 787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ASKIM GRAFIX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c0a4fa8e9b42b8" /><Relationship Type="http://schemas.openxmlformats.org/officeDocument/2006/relationships/footer" Target="/word/footer1.xml" Id="R918fcd56c9584eaa" /></Relationships>
</file>