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cf6ba18dd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KOMBI-FRAKT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KOMBI-FRAKT AS</w:t>
      </w:r>
    </w:p>
    <w:sectPr>
      <w:headerReference xmlns:r="http://schemas.openxmlformats.org/officeDocument/2006/relationships" w:type="default" r:id="R3375a21958ce403f"/>
      <w:footerReference xmlns:r="http://schemas.openxmlformats.org/officeDocument/2006/relationships" w:type="default" r:id="Ra04136c4b522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KOMBI-FRAKT AS   ·   Org.nr 977 568 765   ·   c/o Bjørn Langvandsbråten   ·   3534 SOKNA   ·   Tlf. 32 14 54 40   ·   blangv@online.no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KOMBI-FRAKT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5a21958ce403f" /><Relationship Type="http://schemas.openxmlformats.org/officeDocument/2006/relationships/footer" Target="/word/footer1.xml" Id="Ra04136c4b5224449" /></Relationships>
</file>