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3f56d578f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Sokna,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KOMBI-FRAKT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KOMBI-FRAKT AS</w:t>
      </w:r>
    </w:p>
    <w:sectPr>
      <w:headerReference xmlns:r="http://schemas.openxmlformats.org/officeDocument/2006/relationships" w:type="default" r:id="Rdeb46d14cd4b4232"/>
      <w:footerReference xmlns:r="http://schemas.openxmlformats.org/officeDocument/2006/relationships" w:type="default" r:id="R76e328f6e937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KOMBI-FRAKT AS   ·   Org.nr 977 568 765   ·   c/o Bjørn Langvandsbråten   ·   3534 SOKNA   ·   Tlf. 32 14 54 40   ·   blangv@online.no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KOMBI-FRAKT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46d14cd4b4232" /><Relationship Type="http://schemas.openxmlformats.org/officeDocument/2006/relationships/footer" Target="/word/footer1.xml" Id="R76e328f6e93742bd" /></Relationships>
</file>