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35b6e90f4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 SEAFISH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 SEAFISH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4aa25db6642e5"/>
      <w:footerReference xmlns:r="http://schemas.openxmlformats.org/officeDocument/2006/relationships" w:type="default" r:id="R23f054e9e18d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SEAFISH AS   ·   Org.nr 977 511 313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SEAFISH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4aa25db6642e5" /><Relationship Type="http://schemas.openxmlformats.org/officeDocument/2006/relationships/footer" Target="/word/footer1.xml" Id="R23f054e9e18d49e3" /></Relationships>
</file>