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9d07d3887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3RW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3RW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5e6494da54980"/>
      <w:footerReference xmlns:r="http://schemas.openxmlformats.org/officeDocument/2006/relationships" w:type="default" r:id="R98571f08fde4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3RW ARKITEKTER AS   ·   Org.nr 977 385 369   ·   C. Sundts gate 53   ·   5004 BERGEN   ·   Tlf. 55 55 75 10   ·   3rw@3rw.no   ·   www.3rw.no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3RW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5e6494da54980" /><Relationship Type="http://schemas.openxmlformats.org/officeDocument/2006/relationships/footer" Target="/word/footer1.xml" Id="R98571f08fde44c66" /></Relationships>
</file>