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73432a9f0e48c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Uvdal,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 NØRSTEBØ &amp; SØNN AS</w:t>
      </w:r>
    </w:p>
    <w:sectPr>
      <w:headerReference xmlns:r="http://schemas.openxmlformats.org/officeDocument/2006/relationships" w:type="default" r:id="R5a68b5e0598d4cec"/>
      <w:footerReference xmlns:r="http://schemas.openxmlformats.org/officeDocument/2006/relationships" w:type="default" r:id="Rab512ba4a54e45e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 NØRSTEBØ &amp; SØNN AS   ·   Org.nr 977 046 572   ·   Uvdalsvegen 1798   ·   3632 UVDAL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 NØRSTEBØ &amp; SØNN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a68b5e0598d4cec" /><Relationship Type="http://schemas.openxmlformats.org/officeDocument/2006/relationships/footer" Target="/word/footer1.xml" Id="Rab512ba4a54e45ef" /></Relationships>
</file>