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3941c53f404e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SOFTCOMM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SOFTCOMM AS</w:t>
      </w:r>
    </w:p>
    <w:sectPr>
      <w:headerReference xmlns:r="http://schemas.openxmlformats.org/officeDocument/2006/relationships" w:type="default" r:id="Rbe650d0f67cf443e"/>
      <w:footerReference xmlns:r="http://schemas.openxmlformats.org/officeDocument/2006/relationships" w:type="default" r:id="R320f40f24a2442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SOFTCOMM AS   ·   Org.nr 976 495 489   ·   Utsiktsveien 3   ·   3121 NØTTERØY   ·   Tlf. 33 39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SOFTCOMM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650d0f67cf443e" /><Relationship Type="http://schemas.openxmlformats.org/officeDocument/2006/relationships/footer" Target="/word/footer1.xml" Id="R320f40f24a2442b7" /></Relationships>
</file>