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0f4c3170db48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STRANDVEIEN AUTO AS.</w:t>
      </w:r>
    </w:p>
    <w:sectPr>
      <w:headerReference xmlns:r="http://schemas.openxmlformats.org/officeDocument/2006/relationships" w:type="default" r:id="Raf5d9b6c759b4af3"/>
      <w:footerReference xmlns:r="http://schemas.openxmlformats.org/officeDocument/2006/relationships" w:type="default" r:id="Rc04c6b21dac846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d9b6c759b4af3" /><Relationship Type="http://schemas.openxmlformats.org/officeDocument/2006/relationships/footer" Target="/word/footer1.xml" Id="Rc04c6b21dac8461a" /></Relationships>
</file>