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87da33b58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GRØTAN EIENDOM AS</w:t>
      </w:r>
    </w:p>
    <w:sectPr>
      <w:headerReference xmlns:r="http://schemas.openxmlformats.org/officeDocument/2006/relationships" w:type="default" r:id="Rf0c16c5e780646c1"/>
      <w:footerReference xmlns:r="http://schemas.openxmlformats.org/officeDocument/2006/relationships" w:type="default" r:id="Ra1afbef453f4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16c5e780646c1" /><Relationship Type="http://schemas.openxmlformats.org/officeDocument/2006/relationships/footer" Target="/word/footer1.xml" Id="Ra1afbef453f44c93" /></Relationships>
</file>