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3eef5a68bd43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Bakkasund,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BAKKASUND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BAKKASUND EIENDOM AS</w:t>
      </w:r>
    </w:p>
    <w:sectPr>
      <w:headerReference xmlns:r="http://schemas.openxmlformats.org/officeDocument/2006/relationships" w:type="default" r:id="Rcf35baa4fb2a4454"/>
      <w:footerReference xmlns:r="http://schemas.openxmlformats.org/officeDocument/2006/relationships" w:type="default" r:id="Ra74ba1cdec8e40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BAKKASUND EIENDOM AS   ·   Org.nr 974 399 482   ·   Kvaløya 18   ·   5385 BAKKASUND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BAKKASUND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35baa4fb2a4454" /><Relationship Type="http://schemas.openxmlformats.org/officeDocument/2006/relationships/footer" Target="/word/footer1.xml" Id="Ra74ba1cdec8e4026" /></Relationships>
</file>