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52e7f1d864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Bakkasund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Bakkasund,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79e3bf2ec04083"/>
      <w:footerReference xmlns:r="http://schemas.openxmlformats.org/officeDocument/2006/relationships" w:type="default" r:id="R6cac9f66581746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BAKKASUND EIENDOM AS   ·   Org.nr 974 399 482   ·   Kvaløya 18   ·   5385 BAKKASUND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79e3bf2ec04083" /><Relationship Type="http://schemas.openxmlformats.org/officeDocument/2006/relationships/footer" Target="/word/footer1.xml" Id="R6cac9f66581746e8" /></Relationships>
</file>