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a41533585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AMDAHL STRØM &amp; CAPPELEN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AMDAHL STRØM &amp; CAPPELEN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bfe1b4cb804b63"/>
      <w:footerReference xmlns:r="http://schemas.openxmlformats.org/officeDocument/2006/relationships" w:type="default" r:id="R34ba200cf6fd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AMDAHL STRØM &amp; CAPPELEN ARKITEKTER AS   ·   Org.nr 974 227 932   ·   Bygdøy allé 5   ·   0257 OSLO   ·   Tlf. 22 55 88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AMDAHL STRØM &amp; CAPPELEN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fe1b4cb804b63" /><Relationship Type="http://schemas.openxmlformats.org/officeDocument/2006/relationships/footer" Target="/word/footer1.xml" Id="R34ba200cf6fd4ee6" /></Relationships>
</file>