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5f4cdbf55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VENNATRØ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VENNATRØ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57a9351b14ad0"/>
      <w:footerReference xmlns:r="http://schemas.openxmlformats.org/officeDocument/2006/relationships" w:type="default" r:id="R959dc695e148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VENNATRØ INVEST AS   ·   Org.nr 973 055 712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VENNATRØ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57a9351b14ad0" /><Relationship Type="http://schemas.openxmlformats.org/officeDocument/2006/relationships/footer" Target="/word/footer1.xml" Id="R959dc695e1484ceb" /></Relationships>
</file>