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ce35d5270a41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MIOENERGI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MIOENERGI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256548e30b447e"/>
      <w:footerReference xmlns:r="http://schemas.openxmlformats.org/officeDocument/2006/relationships" w:type="default" r:id="R18a5dfff3ef348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MIOENERGI AS   ·   Org.nr 971 587 245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MIOENERGI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256548e30b447e" /><Relationship Type="http://schemas.openxmlformats.org/officeDocument/2006/relationships/footer" Target="/word/footer1.xml" Id="R18a5dfff3ef348ae" /></Relationships>
</file>