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2ef650838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BJØRNAR LIND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BJØRNAR LIND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4288a6ecf45cd"/>
      <w:footerReference xmlns:r="http://schemas.openxmlformats.org/officeDocument/2006/relationships" w:type="default" r:id="Ra14596e692c3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BJØRNAR LIND EIENDOM AS   ·   Org.nr 971 098 872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BJØRNAR LIND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4288a6ecf45cd" /><Relationship Type="http://schemas.openxmlformats.org/officeDocument/2006/relationships/footer" Target="/word/footer1.xml" Id="Ra14596e692c3401f" /></Relationships>
</file>