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9d9bbdca6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BEKKESTUA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BEKKESTUA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d6787e2bc412f"/>
      <w:footerReference xmlns:r="http://schemas.openxmlformats.org/officeDocument/2006/relationships" w:type="default" r:id="R01a4d3ff0f4f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BEKKESTUA EIENDOM AS   ·   Org.nr 971 084 650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BEKKESTUA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d6787e2bc412f" /><Relationship Type="http://schemas.openxmlformats.org/officeDocument/2006/relationships/footer" Target="/word/footer1.xml" Id="R01a4d3ff0f4f48d0" /></Relationships>
</file>