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9277aff1d94c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Jørpeland,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RYFYLKE BAKERI OG KONDITORI EIENDOM AS</w:t>
      </w:r>
    </w:p>
    <w:sectPr>
      <w:headerReference xmlns:r="http://schemas.openxmlformats.org/officeDocument/2006/relationships" w:type="default" r:id="R5a7fdb938aaa46d5"/>
      <w:footerReference xmlns:r="http://schemas.openxmlformats.org/officeDocument/2006/relationships" w:type="default" r:id="R0804512911a74f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7fdb938aaa46d5" /><Relationship Type="http://schemas.openxmlformats.org/officeDocument/2006/relationships/footer" Target="/word/footer1.xml" Id="R0804512911a74fee" /></Relationships>
</file>