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6fc95eab4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SEBREKKE REGNSKAPSFØRER DØDSBO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SEBREKKE REGNSKAPSFØRER DØDSBO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a3034d37c4e9e"/>
      <w:footerReference xmlns:r="http://schemas.openxmlformats.org/officeDocument/2006/relationships" w:type="default" r:id="Raf73f5711ded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SEBREKKE REGNSKAPSFØRER DØDSBO   ·   Org.nr 970 353 372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SEBREKKE REGNSKAPSFØRER DØDSBO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a3034d37c4e9e" /><Relationship Type="http://schemas.openxmlformats.org/officeDocument/2006/relationships/footer" Target="/word/footer1.xml" Id="Raf73f5711ded46a2" /></Relationships>
</file>