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7cace13ba47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TROMSØ IDRETTSLAG</w:t>
      </w:r>
    </w:p>
    <w:sectPr>
      <w:headerReference xmlns:r="http://schemas.openxmlformats.org/officeDocument/2006/relationships" w:type="default" r:id="R63f0dbbc87c74d2a"/>
      <w:footerReference xmlns:r="http://schemas.openxmlformats.org/officeDocument/2006/relationships" w:type="default" r:id="R79b296ede39c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IDRETTSLAG   ·   Org.nr 970 267 948   ·   Stadionvegen 3   ·   9007 TROMSØ   ·   post@til.no   ·   www.til.no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0dbbc87c74d2a" /><Relationship Type="http://schemas.openxmlformats.org/officeDocument/2006/relationships/footer" Target="/word/footer1.xml" Id="R79b296ede39c4e66" /></Relationships>
</file>