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affc3b2f5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HLM ARKITEKTUR AS.</w:t>
      </w:r>
    </w:p>
    <w:sectPr>
      <w:headerReference xmlns:r="http://schemas.openxmlformats.org/officeDocument/2006/relationships" w:type="default" r:id="R08cd917a61224bbb"/>
      <w:footerReference xmlns:r="http://schemas.openxmlformats.org/officeDocument/2006/relationships" w:type="default" r:id="R181405d4989c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d917a61224bbb" /><Relationship Type="http://schemas.openxmlformats.org/officeDocument/2006/relationships/footer" Target="/word/footer1.xml" Id="R181405d4989c46a6" /></Relationships>
</file>