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2f3285cca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DELKO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DELKO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9d13f191d4839"/>
      <w:footerReference xmlns:r="http://schemas.openxmlformats.org/officeDocument/2006/relationships" w:type="default" r:id="Rd06b5a87d0d4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DELKO INTERNATIONAL AS   ·   Org.nr 967 538 477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DELKO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9d13f191d4839" /><Relationship Type="http://schemas.openxmlformats.org/officeDocument/2006/relationships/footer" Target="/word/footer1.xml" Id="Rd06b5a87d0d44baa" /></Relationships>
</file>