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d88e9dea3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0cc35f64d4668"/>
      <w:footerReference xmlns:r="http://schemas.openxmlformats.org/officeDocument/2006/relationships" w:type="default" r:id="R60d327a8fe9b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ENTREPRENØR AS   ·   Org.nr 966 942 142   ·   Industrivegen 162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0cc35f64d4668" /><Relationship Type="http://schemas.openxmlformats.org/officeDocument/2006/relationships/footer" Target="/word/footer1.xml" Id="R60d327a8fe9b4852" /></Relationships>
</file>