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838a8678d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5f7d2deaa40c3"/>
      <w:footerReference xmlns:r="http://schemas.openxmlformats.org/officeDocument/2006/relationships" w:type="default" r:id="R7393f7af4883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SECOR AS   ·   Org.nr 965 859 896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5f7d2deaa40c3" /><Relationship Type="http://schemas.openxmlformats.org/officeDocument/2006/relationships/footer" Target="/word/footer1.xml" Id="R7393f7af48834cd7" /></Relationships>
</file>