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11944e58242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VESTFOLD EIENDOMSPART III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VESTFOLD EIENDOMSPART III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4b0f959754ccc"/>
      <w:footerReference xmlns:r="http://schemas.openxmlformats.org/officeDocument/2006/relationships" w:type="default" r:id="R0ddcb082e9b2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VESTFOLD EIENDOMSPART III   ·   Org.nr 958 755 643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VESTFOLD EIENDOMSPART III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4b0f959754ccc" /><Relationship Type="http://schemas.openxmlformats.org/officeDocument/2006/relationships/footer" Target="/word/footer1.xml" Id="R0ddcb082e9b24c31" /></Relationships>
</file>