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a1834d8de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SMØRGRAV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SMØRGRAV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4e947fcca4f18"/>
      <w:footerReference xmlns:r="http://schemas.openxmlformats.org/officeDocument/2006/relationships" w:type="default" r:id="Ra48805f77d01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SMØRGRAV SAG AS   ·   Org.nr 957 737 579   ·   Voldstadveien 316   ·   3320 VESTFOSSEN   ·   post@smorgravsag.no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SMØRGRAV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4e947fcca4f18" /><Relationship Type="http://schemas.openxmlformats.org/officeDocument/2006/relationships/footer" Target="/word/footer1.xml" Id="Ra48805f77d01480a" /></Relationships>
</file>