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ff9796dd7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HARSHEIM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HARSHEIM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e378d3bc846e2"/>
      <w:footerReference xmlns:r="http://schemas.openxmlformats.org/officeDocument/2006/relationships" w:type="default" r:id="Rc7a130aa9e15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HARSHEIM AS   ·   Org.nr 957 102 166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HARSHEIM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e378d3bc846e2" /><Relationship Type="http://schemas.openxmlformats.org/officeDocument/2006/relationships/footer" Target="/word/footer1.xml" Id="Rc7a130aa9e154221" /></Relationships>
</file>