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b162bbfee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89d2df92744df"/>
      <w:footerReference xmlns:r="http://schemas.openxmlformats.org/officeDocument/2006/relationships" w:type="default" r:id="R7843b07b565a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EIENDOM AS   ·   Org.nr 956 250 668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89d2df92744df" /><Relationship Type="http://schemas.openxmlformats.org/officeDocument/2006/relationships/footer" Target="/word/footer1.xml" Id="R7843b07b565a4a6a" /></Relationships>
</file>