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e8fe7a72f4b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BRØNNØYSUND AS</w:t>
      </w:r>
    </w:p>
    <w:sectPr>
      <w:headerReference xmlns:r="http://schemas.openxmlformats.org/officeDocument/2006/relationships" w:type="default" r:id="Rbb33624a317d4b1d"/>
      <w:footerReference xmlns:r="http://schemas.openxmlformats.org/officeDocument/2006/relationships" w:type="default" r:id="R2c36008669ac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BRØNNØYSUND AS   ·   Org.nr 953 343 339   ·   Hovøyveien 8   ·   8904 BRØNNØYSUND   ·   Tlf. 75 00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BRØNNØYSUND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3624a317d4b1d" /><Relationship Type="http://schemas.openxmlformats.org/officeDocument/2006/relationships/footer" Target="/word/footer1.xml" Id="R2c36008669ac4c63" /></Relationships>
</file>