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4730c4b67048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COMPETITOR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COMPETITOR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d7b2adb2d94895"/>
      <w:footerReference xmlns:r="http://schemas.openxmlformats.org/officeDocument/2006/relationships" w:type="default" r:id="Rb0d60e05714c4e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COMPETITOR AS   ·   Org.nr 952 453 033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COMPETITOR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d7b2adb2d94895" /><Relationship Type="http://schemas.openxmlformats.org/officeDocument/2006/relationships/footer" Target="/word/footer1.xml" Id="Rb0d60e05714c4e0c" /></Relationships>
</file>