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32f4b2fae45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INDUSTRIRØR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INDUSTRIRØR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54c5ec7814ef7"/>
      <w:footerReference xmlns:r="http://schemas.openxmlformats.org/officeDocument/2006/relationships" w:type="default" r:id="R476e76d4f949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INDUSTRIRØR AS   ·   Org.nr 952 344 668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INDUSTRIRØR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54c5ec7814ef7" /><Relationship Type="http://schemas.openxmlformats.org/officeDocument/2006/relationships/footer" Target="/word/footer1.xml" Id="R476e76d4f94946a5" /></Relationships>
</file>