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3d262de33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ALARMCOM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ALARMCOM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be2cf5c73401d"/>
      <w:footerReference xmlns:r="http://schemas.openxmlformats.org/officeDocument/2006/relationships" w:type="default" r:id="R1aafadf4109b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ALARMCOM AS   ·   Org.nr 950 832 150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ALARMCOM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be2cf5c73401d" /><Relationship Type="http://schemas.openxmlformats.org/officeDocument/2006/relationships/footer" Target="/word/footer1.xml" Id="R1aafadf4109b4f8f" /></Relationships>
</file>