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ad6fe53dbd4d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ALVESTAD EXPORT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ALVESTAD EXPORT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aa9849751d4688"/>
      <w:footerReference xmlns:r="http://schemas.openxmlformats.org/officeDocument/2006/relationships" w:type="default" r:id="R577aaaab7ece4e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ALVESTAD EXPORT AS   ·   Org.nr 950 754 176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ALVESTAD EXPORT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aa9849751d4688" /><Relationship Type="http://schemas.openxmlformats.org/officeDocument/2006/relationships/footer" Target="/word/footer1.xml" Id="R577aaaab7ece4eee" /></Relationships>
</file>