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11fc202fe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e2d56df5d4b69"/>
      <w:footerReference xmlns:r="http://schemas.openxmlformats.org/officeDocument/2006/relationships" w:type="default" r:id="Rd2623f74cbaf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HOLDING AS   ·   Org.nr 950 445 270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e2d56df5d4b69" /><Relationship Type="http://schemas.openxmlformats.org/officeDocument/2006/relationships/footer" Target="/word/footer1.xml" Id="Rd2623f74cbaf4cd7" /></Relationships>
</file>