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ed04965a2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APPLIED RELATIONAL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APPLIED RELATIONAL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bc595d1004bd5"/>
      <w:footerReference xmlns:r="http://schemas.openxmlformats.org/officeDocument/2006/relationships" w:type="default" r:id="R191eb8a0b414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APPLIED RELATIONAL TECHNOLOGY AS   ·   Org.nr 948 253 178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APPLIED RELATIONAL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bc595d1004bd5" /><Relationship Type="http://schemas.openxmlformats.org/officeDocument/2006/relationships/footer" Target="/word/footer1.xml" Id="R191eb8a0b4144cde" /></Relationships>
</file>