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995f391f646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NORDICA LAB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NORDICA LAB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433e9c7aaa4d4a"/>
      <w:footerReference xmlns:r="http://schemas.openxmlformats.org/officeDocument/2006/relationships" w:type="default" r:id="R57809919087344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NORDICA LAB AS   ·   Org.nr 945 880 813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NORDICA LAB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33e9c7aaa4d4a" /><Relationship Type="http://schemas.openxmlformats.org/officeDocument/2006/relationships/footer" Target="/word/footer1.xml" Id="R578099190873441f" /></Relationships>
</file>