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bae30aaf1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2d77fdeb146bd"/>
      <w:footerReference xmlns:r="http://schemas.openxmlformats.org/officeDocument/2006/relationships" w:type="default" r:id="R8c2b9a59e491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THORSRUD INVEST AS   ·   Org.nr 944 864 504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2d77fdeb146bd" /><Relationship Type="http://schemas.openxmlformats.org/officeDocument/2006/relationships/footer" Target="/word/footer1.xml" Id="R8c2b9a59e4914266" /></Relationships>
</file>